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Политика по защите конфиденциальности частной информации Положение о конфиденциальности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Настоящее Положение о конфиденциальности (далее - Положение):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- распространяется на ООО «Крым Медцентр» и ООО «Крым Медцентр Джанкой» (далее — Общество), которое является оператором (в значении данного термина, приведенном в Федеральном законе РФ N152-ФЗ «О персональных данных»)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 в полном объеме посредством данной ссылки включается в условия договора предоставления платных медицинских услуг (далее - Договор, Пациент);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 определяет, какая информация, относится к прямо или косвенно определённому или определяемому Пациенту (далее - Персональные данные Пациента) собирается Обществом, и в каких целях Общество эту информацию использует;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 распространяется на все Договоры, заключенные с Обществом;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 определяет принципы обработки Персональных данных Пациентов. В настоящем положении используются следующие термины: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 Оператор — юридическое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Персональные данные —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Конфиденциальность персональных данных — обязательное для соблюдения Обществом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Cookie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 серверу в HTTP-запросе при попытке открыть страницу соответствующего ресурса.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Политика и методы защиты Персональных данных Пациентов ориентированы на обработку, передачу и хранение персональных данных надлежащим и законным образом, с целью обеспечения их конфиденциальности, целостности и доступности.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Общество осуществляет обработку Персональных данных Пациентов на территории Российской Федерации (далее - РФ).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Деятельность и сайт Оператора соответствуют требованиям Федерального закона No 152-ФЗ «О персональных данных».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Общество рассматривает все вопросы, связанные с организацией обработки и защиты персональных данных, Пациент может направлять вопросы и жалобы, связанные с обработкой своих Персональных данных, на следующий электронный адрес: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kmd_angelina@mail.ru</w:t>
        </w:r>
      </w:hyperlink>
      <w:r w:rsidDel="00000000" w:rsidR="00000000" w:rsidRPr="00000000">
        <w:rPr>
          <w:rtl w:val="0"/>
        </w:rPr>
        <w:t xml:space="preserve"> или medcentr_angelina@mail.ru.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1. Принципы, которыми руководствуется Общество при обработке персональных данных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Положение о конфиденциальности базируется на следующих принципах: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сбор Персональных данных осуществляется только для конкретных, заранее определенных, и законных целей и не предусматривает дальнейшую обработку персональных данных, не совместимую с этими целями (целевое ограничение);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обработка Персональных данных осуществляется законным, справедливым и открытым образом (правомерность, справедливость и открытость);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сбор Персональных данных ограничивается только сведениями, необходимыми для целей, в которых эти данные собираются (минимизация данных);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Персональные данные являются точными и при необходимости удаляются или исправляются без задержки (точность);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Персональные данные хранятся в форме, позволяющей идентифицировать субъекта Персональных данных в течение времени, необходимого для целей, в которых эти данные были собраны (ограничение хранения);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обработка Персональных данных осуществляется способом, обеспечивающим соответствующую безопасность персональных данных, включая защиту от несанкционированной или незаконной обработки, а также от случайной потери, повреждения или уничтожения, с использованием соответствующих технических и организационных мер (целостность и конфиденциальность).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субъекты Персональных данных имеют право на доступ к своим Персональным данным, на их изменение или удаление, на ограничение обработки, возражение против нее, а также право на перенос данных (доступность).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2. Цели обработки персональных данных пациентов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Общество осуществляет сбор иных Персональных данных Пациента, относящихся к Пациенту, в процессе предоставления медицинских услуг и использования веб-сайта Общества: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2.1 с целью осуществления записи пациента на прием врача: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Фамилия, имя, отчество, желаемые, адрес, дата и время приема врача, вид услуг;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2.2. с целью ответа на обращения клиентов: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Фамилия, имя, отчество, пол, дата рождения, номер документа удостоверяющего личность, адрес места жительства, номер контактного телефона, адрес электронной почты;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2.3 с целью исполнения Договора, одной из сторон которых является субъект персональных данных — пациент (клиент), и предоставления дополнительных услуг;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фамилия, имя, отчество, дата рождения, пол, номер документа, удостоверяющего личность (паспорт гражданина РФ, свидетельство о рождении, военный билет), срок действия документа, удостоверяющего личность, дата рождения, адрес места жительства, номер контактного телефона, адрес электронной почты; уникальный номер участника программы лояльности;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данные о состоянии здоровья и фактах обращения за медицинской помощью.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Информация, предоставляемая пациентами для целей организации соответствующего обслуживания, используется только для обеспечения качества медицинских услуг и по завершении обслуживания — удаляется, за исключением случаев хранения документов.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Страницы веб-сайта Общества используют файлы cookies. Для получения подробной информации можно ознакомиться с Политикой использования файлов cookies.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3. Обработка персональных данных пациентов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Обществом осуществляются следующие действия (операции) с персональными данными Пациентов: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и/или доступ к таким персональным данным.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Персональные данные не передаются третьим лицам, за исключением случаев, при которых такая передача необходима для выполнения обязательств по Договору или предусмотренных законом. Общество не разглашает Персональные данные третьим лицам в целях предоставления возможности рекламы их продуктов и услуг клиентам.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Общество может предоставить Персональные данные Пациента в ответ на законные запросы государственных органов, чтобы выполнить закрепленные в применимом законодательстве требования, в том числе, но, не ограничиваясь, при выполнении распоряжений суда или в ходе других юридических процедур, инициированных уполномоченными государственными органами.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Персональные данные могут передаваться другим медицинским организациям, если это необходимо для предоставления медицинских услуг.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Сроки обработки и хранения персональных данных пациентов составляют: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- 3 года с даты прекращения хранятся договоры,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- 25 лет с даты последнего приема врача хранятся медицинские документы,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Общество может продолжать обработку персональных данных пациентов при наличии оснований, предусмотренных действующим законодательством.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4. Уничтожение персональных данных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Уничтожение персональных данных пациентов Общества при достижении целей обработки персональных данных или при наступлении иных законных оснований происходит с соблюдением внутреннего распорядка.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В случае выявления неправомерной обработки персональных данных при обращении Пользователя Общество осуществляет блокирование неправомерно обрабатываемых персональных данных, относящихся к этому Пользователю, с момента такого обращения на период проверки.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В случае выявления неточных персональных данных при обращении Пользователя Общество осуществляет блокирование персональных данных, относящихся к этому Пользователю, с момента такого обращения на период проверки, если блокирование персональных данных не нарушает права и законные интересы Пользователя, или третьих лиц.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В случае подтверждения факта неточности персональных данных Общество на основании сведений, представленных Пользователем,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В случае выявления неправомерной обработки персональных данных, осуществляемой Обществом, Общество в срок, не превышающий трех рабочих дней с даты этого выявления, прекращает неправомерную обработку персональных данных.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В случае если обеспечить правомерность обработки персональных данных невозможно, Общество в срок, не превышающий десяти рабочих дней с даты выявления неправомерной обработки персональных данных, уничтожает такие персональные данные.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Об устранении допущенных нарушений или об уничтожении персональных данных Общество уведомляет Пользователя.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В случае установления факта неправомерной или случайной передачи (предоставления, распространения, доступа) персональных данных Обществом, повлекшего нарушение прав Пользователя уведомляет уполномоченный орган по защите прав субъектов персональных данных: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- в течение двадцати четырех часов о произошедшем инциденте, о предполагаемых причинах, повлекших нарушение прав Пользователя, и предполагаемом вреде, нанесенном правам Пользователя, о принятых мерах по устранению последствий соответствующего инцидента, а также предоставляет сведения о лице, уполномоченном Обществом на взаимодействие с уполномоченным органом по защите прав субъектов персональных данных, по вопросам, связанным с выявленным инцидентом;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 в течение семидесяти двух часов о результатах внутреннего расследования выявленного инцидента, а также предоставляет сведения о лицах, действия которых стали причиной выявленного инцидента (при наличии).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В случае достижения цели обработки персональных данных Общество прекращает обработку персональных данных и уничтожает персональные данные в срок, не превышающий тридцати дней с даты достижения цели обработки персональных данных.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В случае отзыва Пользователем согласия на обработку его персональных данных Общество прекращает их обработку и в случае, если сохранение персональных данных более не требуется для целей обработки персональных данных, уничтожает персональные данные в срок, не превышающий тридцати дней с даты поступления указанного отзыва.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В случае обращения Пользователя в Общество с требованием о прекращении обработки персональных данных, Общество в срок, не превышающий десяти рабочих дней с даты получения им соответствующего требования, прекращает их обработку, за исключением случаев, предусмотренных Законом о персональных данных.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Указанный срок может быть продлен, но не более чем на пять рабочих дней в случае направления Обществом в адрес Пользователя мотивированного уведомления с указанием причин продления срока предоставления запрашиваемой информации.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В случае отсутствия возможности уничтожения персональных данных в течение срока, указанного выше, Общество осуществляет блокирование таких персональных данных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После истечения срока нормативного хранения документов, содержащих персональные данные Пользователя, или при наступлении иных законных оснований документы подлежат уничтожению.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Общество для этих целей собирает экспертную комиссию и проводит экспертизу ценности документов.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По результатам экспертизы документы, содержащие персональные данные Пользователя и подлежащие уничтожению: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- на бумажном носителе — уничтожаются путем измельчения;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- в электронном виде — стираются с информационных носителей либо физически уничтожаются сами носители, на которых хранится информация.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5. Безопасность обработки данных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Общество надежно обрабатывает Персональные данные Пациентов, применяя надлежащие технические и организационные меры для защиты Персональных данных от случайного или противоправного уничтожения или случайной утери, изменения, недозволенного разглашения или доступа, в частности, если обработка подразумевает передачу данных по сети, а также защиты от других форм противоправного использования. Вопросы о безопасности персональных данных могут быть направлены по вышеуказанным контактным данным.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Общество осуществляет внутренний контроль и (или) аудит соответствия обработки персональных данных Закону о персональных данных, требованиям к защите персональных данных, политике Общества в отношении обработки персональных данных, настоящему положению.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Общество обеспечивает безопасность персональных данных Пользователя следующими способами: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- определением угроз безопасности персональных данных при их обработке в информационных системах персональных данных;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-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- учетом машинных носителей персональных данных;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- обнаружением фактов несанкционированного доступа к персональным данным и принятием мер;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- восстановлением персональных данных, модифицированных или уничтоженных вследствие несанкционированного доступа к ним;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-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-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6. Доступ к персональным данным, их изменение или удаление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Пациенты Общества имеют право запросить доступ к своим Персональным данным, а также их изменение или удаление, в случаях,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В целях обеспечения точности (актуальности и достоверности) Персональных данных, Общество рекомендует Пациентам информировать нас о любых изменениях или несоответствиях в их Персональных данных.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При возникновении вопросов, связанных с: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- просмотром и/или изменением Персональных данных;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- доступом к Персональным данным;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- сроками хранения Персональных данных;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- обработкой Персональных данных в интересах третьей стороны;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- и других вопросов, связанных с обработкой Персональных данных, обращайтесь по вышеуказанным контактным данным.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7. Ответственность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Общество следит за исполнением требований применимого законодательства и изложенных в настоящем Положении принципов и может продемонстрировать это в любой момент. Общество ведет учет деятельности по обработке Персональных данных, включая требуемую информацию, и при необходимости готова предоставить данные надзорным органам по их запросу.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В случае утраты или разглашения Персональных данных Пациентов Общество не несет ответственность, если данная конфиденциальная информация: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- стала публичным достоянием до ее утраты или разглашения;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- была получена от третьей стороны до момента ее получения Обществом;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- была разглашена с согласия субъекта персональных данных.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По любым вопросам, связанным с данным Положением, можно обратиться по вышеуказанным контактным данным.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8. Жалобы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Пациенты имеют право направить жалобу касательно обработки их Персональных данных. Все жалобы и запросы своевременно рассматриваются с соблюдением внутреннего распорядка.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Жалобы могут быть направлены по вышеуказанным контактным данным.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9. Внесение изменений в положение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Общество оставляет за собой право время от времени вносить изменения в Положение, и настоящим предупреждает Пациента о том (а Пациент настоящим принимает и соглашается с тем), что при совершении каждой новой покупки Пациент должен просматривать настоящие Условия на предмет внесенных в них Обществом изменений. Новая редакция политики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2.3. дата рождения;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2.4. адрес места жительства;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2.5. номер контактного телефона;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2.6. адрес электронной почты;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2.7. желаемые, адрес, дата и время приема врача, вид услуг; 2.8. номер документа удостоверяющего личность;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2.9. номер участника в программе лояльности;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2.10. данные о состоянии здоровья и фактах обращения за медицинской помощью.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3. Оператор вправе привлекать третьих лиц к обработке Персональных данных путем поручения третьим лицам обработки Персональных данных. Привлечение третьих лиц к обработке Персональных данных может осуществляться только при условии обработки такими лицами Персональных данных в минимально необходимом составе и исключительно для достижения предусмотренной Согласием цели обработки Персональных данных, а также при условии обеспечения такими лицами конфиденциальности и безопасности Персональных данных при их обработке (в случае неисполнения третьими лицами данных условий указанные лица будут нести ответственность на основании своих договорных обязательств перед Оператором и (или) в соответствии с положениями применимого законодательства о персональных данных).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4. Согласие действует со дня его подписания и до достижения заявленных целей обработки.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5. Давая Согласие, я подтверждаю, что действую свободно, своей волей и в своем интересе.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6. Я вправе получать информацию, касающуюся обработки моих Персональных данных, требовать их уточнения, блокирования или уничтожения в случае, если такие персональные данные являются неполными, устаревшими, неточными, незаконно полученными или не являются необходимыми для достижения предусмотренных Согласием целей обработки Персональных данных. Я вправе отозвать Согласие. Указанные в настоящем пункте права могут быть реализованы путем направления Оператору обращения.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7. Обращение можем быть направлено Оператору любым из следующих способов: 7.1. личное предоставление письменного обращения представителю Оператора; 7.2. почтовое направление письменного обращения по адресу Оператора;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7.3. направление обращения на электронный адрес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kmd_angelina@mail.ru</w:t>
        </w:r>
      </w:hyperlink>
      <w:r w:rsidDel="00000000" w:rsidR="00000000" w:rsidRPr="00000000">
        <w:rPr>
          <w:rtl w:val="0"/>
        </w:rPr>
        <w:t xml:space="preserve"> в форме электронного документа, подписанного усиленной квалифицированной электронной подписью в соответствии с законодательством Российской Федерации.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8. Обращение, направляемое Оператору, должно содержать следующую информацию: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8.1. сведения об обратившемся лице (фамилия, имя, отчество, адрес места жительства, наименование и номер основного документа, удостоверяющего личность, сведения о дате выдачи указанного документа и выдавшем его органе);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8.2. сведения, подтверждающие факт дачи Оператору согласия на обработку персональных данных обратившимся лицом (наименование согласия, дата дачи Согласия, описание обстоятельств дачи Согласия и (или) иные сведения о Согласии);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8.3. описание предмета обращения (запрос о доступе к Персональным данным; требование уточнения, блокирования или уничтожения Персональных данных; отзыв Согласия);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8.4. дата составления обращения и подпись обратившегося лица.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9. В случае отзыва мной Согласия Оператор будет вправе продолжить обработку всех или некоторых Персональных данных без Согласия для осуществления и выполнения возложенных законодательством Российской Федерации на Оператора функций, полномочий и обязанностей на основании пункта 2 части 1 статьи 6 Федерального закона от 27.07.2006 N 152-ФЗ «О персональных данных», для осуществления прав и законных интересов Оператора и (или) третьих лиц на основании пункта 7 часть 1 статьи 6 указанного закона, а также в медико-профилактических целях на основании пункта 4 части 2 статьи 10 указанного закона и при условии, что при этом не будут нарушаться мои права и свободы.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10. Отмечая пункт (устанавливая галочку) «Согласие на обработку персональных данных» в форме обращения я подтверждаю: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10.1. что даю Оператору свое конкретное, предметное, информированное, сознательное и однозначное Согласие как описано выше;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10.2. что предоставляемые мной Оператору и (или) уполномоченным им лицам Персональные данные являются точными, полными и актуальными на момент их предоставления;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10.3. что Согласие (его копии) и (или) описание обстоятельств дачи мной Согласия могут быть предоставлены Оператором третьим лицам в качестве доказательства факта получения Оператором от меня Согласия.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Политика использования файлов «Cookies»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Общество уважает конфиденциальность информации своих клиентов и обязуется защищать любую персональную информацию, предоставляемую пользователями через интернет-сайт. Приведенные ниже сведения помогают пользователям понять, какую информацию Общество собирает через веб-сайт и каким образом эта информация используется. Общество рекомендует ознакомиться с Положением о конфиденциальности.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Посещая и используя веб-сайт Общества, пользователь признает, без каких-либо ограничений и оговорок, что прочел, понял и согласен с правилами и условиями данного Положения и, соответственно, согласен на использование файлов cookie в соответствии с данной Политикой.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Пользователи могут посещать сайт Общества, в своих интересах. На сайте Общества используется сбор cookie для обеспечения пользователям максимального удобства. «Cookie» — это небольшие текстовые файлы, расположенные на устройстве пользователя и предназначенные для обеспечения удобства пользования сайта и экономии времени. Файлы cookie, собираемые Обществом, не содержат информацию, которая может служить для идентификации лиц.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Cookie могут быть постоянными или сессионными.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Постоянные cookie-файлы сохраняются браузером и остаются действующими до момента истечения условий срока хранения: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- в конце сеанса (например, когда браузер закрывается); - дата истечения была указана, и срок хранения вышел; - браузер удалил Cookie по запросу пользователя.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Сессионные cookie-файлы становятся недействительными по истечению срока их действия. Общество использует как сессионные, так и постоянные cookie-файлы на сайте rednor.ru и всех его поддоменов.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Назначения cookie-файлов и тегов, используемых Обществом: 10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1. Функциональные файлы «cookie»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Анонимные файлы «cookie», которые позволяют пользователям осуществлять навигацию по веб-сайту, использовать его функции и получать доступ к защищенным разделам.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Они также облегчают навигацию по сайту и используются в следующих целях: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- запоминание информации внесенной в поля обращения;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- обеспечение надлежащей работы веб-сайта.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Информация, собранная данными файлами «cookie», не предназначена для использования в маркетинговых целях.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Если использование этого типа файлов «cookie» запрещено пользователем, некоторые разделы веб-сайта могут быть недоступны для пользователя.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2. Сторонние файлы cookie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Данные файлы «cookie» используются в следующих целях: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- запоминание посещённых страниц сайта. Эти файлы «cookie» зачастую связаны с функциями веб-сайта, предоставляемыми соответствующей третьей стороной.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Файлы Cookie не представляют опасности для вашего устройства, так как они являются просто текстовыми файлами, а не исполняемыми программами.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Вы можете либо настроить ваш браузер для получения наших файлов cookies, либо пользоваться веб-сайтом Общество без этих функциональных возможностей. В последнем случае те текстовые данные, которые вы вводите в формы, не могут быть сохранены в процессе подготовки и отправки обращения, и при перезагрузке страницы (например, при неудачной попытке отправки обращения, если заполнены не все поля) вам придётся вводить информацию ещё раз. При этом, к сожалению, у Общества также не будет возможности подготавливать и предлагать вам удобный контент.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Чтобы удалить сохраненные cookie-файлы браузера, вы можете открыть приведенные ниже ссылки, чтобы получить инструкции для своего браузера: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- Chrome, https://support.google.com/chrome/answer/95647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- Firefox,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http://mzl.la/1h1odkm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- Internet Explorer, https://support.microsoft.com/en-gb/help/17442/windows-internet- explorer-delete-manage-cookies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- Opera, http://www.opera.com/help/tutorials/security/privacy/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- Safari, https://support.apple.com/kb/PH19214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Данное Положение может обновляться с течением времени — например, в случаях изменений применимого законодательства или применяемых online-технологий. Общество рекомендует клиентам регулярно проверять наш сайт для ознакомления с актуальной информацией о нашей политике использования cookie.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zl.la/1h1odk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md_angelina@mail.ru" TargetMode="External"/><Relationship Id="rId8" Type="http://schemas.openxmlformats.org/officeDocument/2006/relationships/hyperlink" Target="mailto:kmd_angelin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C90k0450XPW7HrXtNByEmrkjxw==">CgMxLjA4AHIhMWxnWmZ4UVVNOFJCemFGTGpJWlhtM1JoMG55QnFiM2po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